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</w:t>
      </w:r>
      <w:r w:rsidR="00AD41E2">
        <w:rPr>
          <w:b w:val="0"/>
          <w:sz w:val="24"/>
          <w:szCs w:val="24"/>
          <w:lang w:val="kk-KZ"/>
        </w:rPr>
        <w:t>3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AD41E2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23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>, утвержденной и скорректированной совместным приказом Департ</w:t>
      </w:r>
      <w:bookmarkStart w:id="0" w:name="_GoBack"/>
      <w:bookmarkEnd w:id="0"/>
      <w:r>
        <w:rPr>
          <w:b w:val="0"/>
          <w:sz w:val="24"/>
          <w:szCs w:val="24"/>
          <w:lang w:val="kk-KZ"/>
        </w:rPr>
        <w:t xml:space="preserve">амента Комитета по регулированию естественных монополий  Министерства национальной экономики РК по Атырауской области от 28.12.2023г. № 104-ОД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23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213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 xml:space="preserve">Ө, а также с переносом сроков исполнения инвестиционной программы совместным приказом Департамента Комитета по регулированию естественных монополий  Министерства национальной экономики РК по Атырауской области от 21.02.2024г. № 12-ОД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26.02.20</w:t>
      </w:r>
      <w:r>
        <w:rPr>
          <w:b w:val="0"/>
          <w:sz w:val="24"/>
          <w:szCs w:val="24"/>
          <w:lang w:val="kk-KZ"/>
        </w:rPr>
        <w:t>24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34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НҚ</w:t>
      </w:r>
      <w:r w:rsidR="001D0B14"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DB4912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DB4912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DB4912" w:rsidRPr="0006057F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AD41E2" w:rsidRDefault="008A75EE" w:rsidP="00AD41E2">
      <w:pPr>
        <w:pStyle w:val="a3"/>
        <w:jc w:val="both"/>
        <w:rPr>
          <w:sz w:val="24"/>
          <w:szCs w:val="24"/>
          <w:u w:val="single"/>
        </w:rPr>
      </w:pPr>
      <w:r>
        <w:lastRenderedPageBreak/>
        <w:t xml:space="preserve">         </w:t>
      </w:r>
      <w:r w:rsidR="001D0B14">
        <w:t xml:space="preserve">        </w:t>
      </w:r>
      <w:r w:rsidR="00AD41E2">
        <w:rPr>
          <w:b w:val="0"/>
          <w:sz w:val="24"/>
          <w:szCs w:val="24"/>
        </w:rPr>
        <w:t>Н</w:t>
      </w:r>
      <w:r w:rsidR="00AD41E2" w:rsidRPr="00B47D27">
        <w:rPr>
          <w:b w:val="0"/>
          <w:sz w:val="24"/>
          <w:szCs w:val="24"/>
        </w:rPr>
        <w:t xml:space="preserve">а </w:t>
      </w:r>
      <w:r w:rsidR="00AD41E2">
        <w:rPr>
          <w:b w:val="0"/>
          <w:sz w:val="24"/>
          <w:szCs w:val="24"/>
        </w:rPr>
        <w:t xml:space="preserve">2021-2025 годы </w:t>
      </w:r>
      <w:r w:rsidR="00AD41E2" w:rsidRPr="00B47D27">
        <w:rPr>
          <w:b w:val="0"/>
          <w:sz w:val="24"/>
          <w:szCs w:val="24"/>
        </w:rPr>
        <w:t>утвержден</w:t>
      </w:r>
      <w:r w:rsidR="00AD41E2" w:rsidRPr="006A7B72">
        <w:rPr>
          <w:szCs w:val="24"/>
        </w:rPr>
        <w:t xml:space="preserve"> </w:t>
      </w:r>
      <w:r w:rsidR="00AD41E2" w:rsidRPr="00B47D27">
        <w:rPr>
          <w:b w:val="0"/>
          <w:sz w:val="24"/>
          <w:szCs w:val="24"/>
        </w:rPr>
        <w:t xml:space="preserve">предельный уровень тарифа </w:t>
      </w:r>
      <w:r w:rsidR="00AD41E2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AD41E2" w:rsidRPr="00FC67FB" w:rsidRDefault="00AD41E2" w:rsidP="00AD41E2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23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440 705,51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ожидаемое исполнение – 440 463,58 </w:t>
      </w:r>
      <w:proofErr w:type="spellStart"/>
      <w:r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AD41E2" w:rsidRDefault="00AD41E2" w:rsidP="00AD41E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Источником финансового обеспечения инвестиционной программы за 2023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440 463,58 </w:t>
      </w:r>
      <w:proofErr w:type="spellStart"/>
      <w:r w:rsidRPr="002910CD"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AD41E2" w:rsidRPr="00E4356B" w:rsidRDefault="00AD41E2" w:rsidP="00AD41E2">
      <w:pPr>
        <w:jc w:val="right"/>
        <w:rPr>
          <w:b/>
          <w:sz w:val="24"/>
          <w:szCs w:val="24"/>
          <w:lang w:val="kk-KZ"/>
        </w:rPr>
      </w:pPr>
    </w:p>
    <w:p w:rsidR="00AD41E2" w:rsidRDefault="00AD41E2" w:rsidP="00AD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</w:t>
      </w:r>
      <w:proofErr w:type="spellStart"/>
      <w:r>
        <w:rPr>
          <w:b/>
          <w:sz w:val="24"/>
          <w:szCs w:val="24"/>
        </w:rPr>
        <w:t>Атырауская</w:t>
      </w:r>
      <w:proofErr w:type="spellEnd"/>
      <w:r>
        <w:rPr>
          <w:b/>
          <w:sz w:val="24"/>
          <w:szCs w:val="24"/>
        </w:rPr>
        <w:t xml:space="preserve"> ТЭЦ» по производству и снабжению тепловой энергией за 2023 год.</w:t>
      </w:r>
    </w:p>
    <w:p w:rsidR="00AD41E2" w:rsidRDefault="00AD41E2" w:rsidP="00AD41E2">
      <w:pPr>
        <w:jc w:val="right"/>
        <w:rPr>
          <w:b/>
          <w:sz w:val="24"/>
          <w:szCs w:val="24"/>
        </w:rPr>
      </w:pPr>
      <w:proofErr w:type="spellStart"/>
      <w:r w:rsidRPr="00EC5BBA">
        <w:rPr>
          <w:b/>
          <w:sz w:val="24"/>
          <w:szCs w:val="24"/>
        </w:rPr>
        <w:t>тыс.тенге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2440"/>
        <w:gridCol w:w="2211"/>
      </w:tblGrid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3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151 374,45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151 374,45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440" w:type="dxa"/>
            <w:shd w:val="clear" w:color="auto" w:fill="auto"/>
          </w:tcPr>
          <w:p w:rsidR="00AD41E2" w:rsidRPr="0073592B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41 980,15</w:t>
            </w:r>
          </w:p>
        </w:tc>
        <w:tc>
          <w:tcPr>
            <w:tcW w:w="2211" w:type="dxa"/>
            <w:shd w:val="clear" w:color="auto" w:fill="auto"/>
          </w:tcPr>
          <w:p w:rsidR="00AD41E2" w:rsidRPr="0073592B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42 074,80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16 012,86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16 012,86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26 345,26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26 345,26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DE39C7">
              <w:rPr>
                <w:rFonts w:ascii="Times New Roman" w:hAnsi="Times New Roman"/>
                <w:b/>
                <w:szCs w:val="24"/>
              </w:rPr>
              <w:t xml:space="preserve">Приобретение материалов и монтаж трубопровода канализации  от отстойников  АО "АТЭЦ" до точки сброса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вколлектор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КГП "Атырау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облысы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Су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Арнасы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>"</w:t>
            </w:r>
            <w:r>
              <w:rPr>
                <w:rFonts w:ascii="Times New Roman" w:hAnsi="Times New Roman"/>
                <w:b/>
                <w:szCs w:val="24"/>
              </w:rPr>
              <w:t>, к-т раб.</w:t>
            </w:r>
          </w:p>
        </w:tc>
        <w:tc>
          <w:tcPr>
            <w:tcW w:w="2440" w:type="dxa"/>
            <w:shd w:val="clear" w:color="auto" w:fill="auto"/>
          </w:tcPr>
          <w:p w:rsidR="00AD41E2" w:rsidRPr="00111AF3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61 435,48</w:t>
            </w:r>
          </w:p>
        </w:tc>
        <w:tc>
          <w:tcPr>
            <w:tcW w:w="2211" w:type="dxa"/>
            <w:shd w:val="clear" w:color="auto" w:fill="auto"/>
          </w:tcPr>
          <w:p w:rsidR="00AD41E2" w:rsidRPr="00111AF3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61 435,48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Строительно-монтажные работы</w:t>
            </w:r>
          </w:p>
        </w:tc>
        <w:tc>
          <w:tcPr>
            <w:tcW w:w="2440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65 606,11</w:t>
            </w:r>
          </w:p>
        </w:tc>
        <w:tc>
          <w:tcPr>
            <w:tcW w:w="2211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65 606,11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DE39C7">
              <w:rPr>
                <w:rFonts w:ascii="Times New Roman" w:hAnsi="Times New Roman"/>
                <w:b/>
                <w:szCs w:val="24"/>
              </w:rPr>
              <w:t xml:space="preserve">Реконструкция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котлоагрегата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ст.№14</w:t>
            </w:r>
            <w:r>
              <w:rPr>
                <w:rFonts w:ascii="Times New Roman" w:hAnsi="Times New Roman"/>
                <w:b/>
                <w:szCs w:val="24"/>
              </w:rPr>
              <w:t xml:space="preserve"> с заменой щитовой изоляции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на 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натрубную</w:t>
            </w:r>
            <w:proofErr w:type="spellEnd"/>
            <w:proofErr w:type="gramEnd"/>
            <w:r w:rsidRPr="00DE39C7">
              <w:rPr>
                <w:rFonts w:ascii="Times New Roman" w:hAnsi="Times New Roman"/>
                <w:b/>
                <w:szCs w:val="24"/>
              </w:rPr>
              <w:t xml:space="preserve"> с применением перлитоцементных плит</w:t>
            </w:r>
            <w:r>
              <w:rPr>
                <w:rFonts w:ascii="Times New Roman" w:hAnsi="Times New Roman"/>
                <w:b/>
                <w:szCs w:val="24"/>
              </w:rPr>
              <w:t>, к-т, раб.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66 809,14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66 472,55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B768CE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VIII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B768CE">
              <w:rPr>
                <w:rFonts w:ascii="Times New Roman" w:hAnsi="Times New Roman"/>
                <w:b/>
                <w:szCs w:val="24"/>
                <w:lang w:val="kk-KZ"/>
              </w:rPr>
              <w:t>Приобретение азотной установки "Провита-N100CH" для выработки  газообразного азота  чистотой 99% производительностью до 242 н.л./мин,  включая ЗИП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, 1 ШТ.</w:t>
            </w:r>
          </w:p>
        </w:tc>
        <w:tc>
          <w:tcPr>
            <w:tcW w:w="2440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3 013,39</w:t>
            </w:r>
          </w:p>
        </w:tc>
        <w:tc>
          <w:tcPr>
            <w:tcW w:w="2211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3 013,39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gramStart"/>
            <w:r w:rsidRPr="00B768CE">
              <w:rPr>
                <w:rFonts w:ascii="Times New Roman" w:hAnsi="Times New Roman"/>
                <w:b/>
                <w:spacing w:val="-3"/>
                <w:szCs w:val="24"/>
              </w:rPr>
              <w:t>Приобретение  материалов</w:t>
            </w:r>
            <w:proofErr w:type="gramEnd"/>
            <w:r w:rsidRPr="00B768CE">
              <w:rPr>
                <w:rFonts w:ascii="Times New Roman" w:hAnsi="Times New Roman"/>
                <w:b/>
                <w:spacing w:val="-3"/>
                <w:szCs w:val="24"/>
              </w:rPr>
              <w:t xml:space="preserve">  для строительства отстойника, 1 к-т</w:t>
            </w:r>
          </w:p>
        </w:tc>
        <w:tc>
          <w:tcPr>
            <w:tcW w:w="2440" w:type="dxa"/>
            <w:shd w:val="clear" w:color="auto" w:fill="auto"/>
          </w:tcPr>
          <w:p w:rsidR="00AD41E2" w:rsidRPr="00B768CE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8 128,67</w:t>
            </w:r>
          </w:p>
        </w:tc>
        <w:tc>
          <w:tcPr>
            <w:tcW w:w="2211" w:type="dxa"/>
            <w:shd w:val="clear" w:color="auto" w:fill="auto"/>
          </w:tcPr>
          <w:p w:rsidR="00AD41E2" w:rsidRPr="00B768CE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8 128,67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440 705,51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440 463,58</w:t>
            </w:r>
          </w:p>
        </w:tc>
      </w:tr>
    </w:tbl>
    <w:p w:rsidR="008A75EE" w:rsidRPr="005E198A" w:rsidRDefault="008A75EE" w:rsidP="00AD41E2">
      <w:pPr>
        <w:pStyle w:val="a3"/>
        <w:jc w:val="both"/>
        <w:rPr>
          <w:b w:val="0"/>
          <w:sz w:val="24"/>
          <w:szCs w:val="24"/>
          <w:lang w:val="kk-KZ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AD41E2">
        <w:rPr>
          <w:b/>
          <w:color w:val="000000"/>
          <w:sz w:val="24"/>
          <w:szCs w:val="24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AD41E2">
        <w:rPr>
          <w:b/>
          <w:sz w:val="24"/>
          <w:szCs w:val="24"/>
          <w:u w:val="single"/>
        </w:rPr>
        <w:t>3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1660"/>
        <w:gridCol w:w="1650"/>
        <w:gridCol w:w="1382"/>
      </w:tblGrid>
      <w:tr w:rsidR="00AD41E2" w:rsidTr="00F4382B">
        <w:trPr>
          <w:trHeight w:val="437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1E2">
              <w:rPr>
                <w:b/>
                <w:sz w:val="24"/>
                <w:szCs w:val="24"/>
              </w:rPr>
              <w:t>Предусмот-рено</w:t>
            </w:r>
            <w:proofErr w:type="spellEnd"/>
            <w:r w:rsidRPr="00AD41E2">
              <w:rPr>
                <w:b/>
                <w:sz w:val="24"/>
                <w:szCs w:val="24"/>
              </w:rPr>
              <w:t xml:space="preserve"> в </w:t>
            </w:r>
            <w:proofErr w:type="gramStart"/>
            <w:r w:rsidRPr="00AD41E2">
              <w:rPr>
                <w:b/>
                <w:sz w:val="24"/>
                <w:szCs w:val="24"/>
              </w:rPr>
              <w:t>утвержденной  тарифной</w:t>
            </w:r>
            <w:proofErr w:type="gramEnd"/>
            <w:r w:rsidRPr="00AD41E2">
              <w:rPr>
                <w:b/>
                <w:sz w:val="24"/>
                <w:szCs w:val="24"/>
              </w:rPr>
              <w:t xml:space="preserve"> смете на 2023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Фактически сложившиеся показатели тарифной сметы за ожидаемый 2023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D41E2">
              <w:rPr>
                <w:b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AD41E2">
              <w:rPr>
                <w:b/>
                <w:sz w:val="24"/>
                <w:szCs w:val="24"/>
              </w:rPr>
              <w:t>, %</w:t>
            </w:r>
          </w:p>
        </w:tc>
      </w:tr>
      <w:tr w:rsidR="00AD41E2" w:rsidRPr="006A7B72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Затраты на производство товаров и </w:t>
            </w:r>
            <w:r w:rsidRPr="00AD41E2">
              <w:rPr>
                <w:b/>
                <w:sz w:val="24"/>
                <w:szCs w:val="24"/>
              </w:rPr>
              <w:lastRenderedPageBreak/>
              <w:t>предоставление услуг.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lastRenderedPageBreak/>
              <w:t>2 786 654,90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3 247 889,89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117</w:t>
            </w:r>
          </w:p>
        </w:tc>
      </w:tr>
      <w:tr w:rsidR="00AD41E2" w:rsidRPr="006A7B72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AD41E2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D41E2">
              <w:rPr>
                <w:b/>
                <w:sz w:val="24"/>
                <w:szCs w:val="24"/>
              </w:rPr>
              <w:t>Материальные затраты, всего: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1 692 460,54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1 935 405,76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114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 xml:space="preserve">1.1. </w:t>
            </w:r>
            <w:r w:rsidRPr="00AD41E2">
              <w:rPr>
                <w:sz w:val="24"/>
                <w:szCs w:val="24"/>
              </w:rPr>
              <w:t>Т</w:t>
            </w:r>
            <w:r w:rsidRPr="00AD41E2">
              <w:rPr>
                <w:sz w:val="24"/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1 534 110,90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1 618 594,38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106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26 689,31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39 550,83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148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126 261,93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268 032,48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212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1.4. Энергия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5 398,41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9 228,21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171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2. Затраты</w:t>
            </w:r>
            <w:r w:rsidRPr="00AD41E2">
              <w:rPr>
                <w:b/>
                <w:sz w:val="24"/>
                <w:szCs w:val="24"/>
              </w:rPr>
              <w:t xml:space="preserve"> на оплату труда с начислениями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518 174,67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569 380,97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110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3. </w:t>
            </w:r>
            <w:r w:rsidRPr="00AD41E2">
              <w:rPr>
                <w:b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440 697,33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440 455,40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</w:rPr>
              <w:t xml:space="preserve">4. </w:t>
            </w:r>
            <w:r w:rsidRPr="00AD41E2">
              <w:rPr>
                <w:b/>
                <w:sz w:val="24"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69 219,91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176 834,72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255</w:t>
            </w:r>
          </w:p>
        </w:tc>
      </w:tr>
      <w:tr w:rsidR="00AD41E2" w:rsidRPr="005E5C70" w:rsidTr="00F4382B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  5. </w:t>
            </w:r>
            <w:r w:rsidRPr="00AD41E2">
              <w:rPr>
                <w:b/>
                <w:sz w:val="24"/>
                <w:szCs w:val="24"/>
              </w:rPr>
              <w:t>Прочие затраты,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66 102,46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125 813,04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190</w:t>
            </w:r>
          </w:p>
        </w:tc>
      </w:tr>
      <w:tr w:rsidR="00AD41E2" w:rsidRPr="0091315D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Расходы периода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375,44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453,47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121</w:t>
            </w:r>
          </w:p>
        </w:tc>
      </w:tr>
      <w:tr w:rsidR="00AD41E2" w:rsidRPr="0091315D" w:rsidTr="00F4382B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2 787 030,35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3 248 343,36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117</w:t>
            </w:r>
          </w:p>
        </w:tc>
      </w:tr>
      <w:tr w:rsidR="00AD41E2" w:rsidRPr="0091315D" w:rsidTr="00F4382B">
        <w:trPr>
          <w:trHeight w:val="259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Прибыль (убыток)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- 1 112 178,90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D41E2" w:rsidRPr="0091315D" w:rsidTr="00F4382B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Затраты на услуги по снабжению тепловой энергией,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58 383,92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77 476,10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133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Услуги по передаче и распределению тепловой энергии АО «</w:t>
            </w:r>
            <w:proofErr w:type="spellStart"/>
            <w:r w:rsidRPr="00AD41E2">
              <w:rPr>
                <w:b/>
                <w:sz w:val="24"/>
                <w:szCs w:val="24"/>
              </w:rPr>
              <w:t>Атырауские</w:t>
            </w:r>
            <w:proofErr w:type="spellEnd"/>
            <w:r w:rsidRPr="00AD41E2">
              <w:rPr>
                <w:b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3 692 958,61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3 939 831,84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107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Всего затрат на </w:t>
            </w:r>
            <w:r w:rsidRPr="00AD41E2">
              <w:rPr>
                <w:b/>
                <w:sz w:val="24"/>
                <w:szCs w:val="24"/>
                <w:lang w:val="kk-KZ"/>
              </w:rPr>
              <w:t xml:space="preserve">производство и </w:t>
            </w:r>
            <w:r w:rsidRPr="00AD41E2">
              <w:rPr>
                <w:b/>
                <w:sz w:val="24"/>
                <w:szCs w:val="24"/>
              </w:rPr>
              <w:t>снабжение тепловой энергией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6 538 372,88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7 265 651,30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111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</w:rPr>
              <w:t>6 538 372,88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6 153 472,40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94</w:t>
            </w:r>
          </w:p>
        </w:tc>
      </w:tr>
      <w:tr w:rsidR="00AD41E2" w:rsidRPr="00D27472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Объем отпуска тепловой энергии с коллекторов станции, 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851 369,00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903 764,54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106</w:t>
            </w:r>
          </w:p>
        </w:tc>
      </w:tr>
      <w:tr w:rsidR="00AD41E2" w:rsidRPr="00D27472" w:rsidTr="00F4382B">
        <w:trPr>
          <w:trHeight w:val="30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851 369,00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902 137,68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106</w:t>
            </w:r>
          </w:p>
        </w:tc>
      </w:tr>
      <w:tr w:rsidR="00AD41E2" w:rsidRPr="00D27472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с 01.01.2023г. 8 258,85                      с 11.02.2023г.       9 086,29                 с 01.08.2023г.              9 900,86                            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с 01.01.2023г. 8 258,85                      с 11.02.2023г.       9 086,29                 с 01.08.2023г.              9 900,86                            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lastRenderedPageBreak/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AD41E2">
        <w:rPr>
          <w:sz w:val="24"/>
          <w:szCs w:val="24"/>
          <w:u w:val="single"/>
        </w:rPr>
        <w:t>3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p w:rsidR="008A75EE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AD41E2" w:rsidRPr="006A7B72" w:rsidTr="00F4382B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Тарифная смета</w:t>
            </w:r>
          </w:p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Ожидаемый факт за 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AD41E2">
              <w:rPr>
                <w:sz w:val="24"/>
                <w:szCs w:val="24"/>
              </w:rPr>
              <w:t>откло</w:t>
            </w:r>
            <w:proofErr w:type="spellEnd"/>
            <w:r w:rsidRPr="00AD41E2"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7 832,16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10 980,11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140</w:t>
            </w:r>
          </w:p>
        </w:tc>
      </w:tr>
      <w:tr w:rsidR="00AD41E2" w:rsidRPr="006A7B72" w:rsidTr="00F4382B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974,79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953,98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98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349,14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405,48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116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12 339,57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135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3 929,63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43</w:t>
            </w:r>
          </w:p>
        </w:tc>
      </w:tr>
      <w:tr w:rsidR="00AD41E2" w:rsidRPr="00283F67" w:rsidTr="00F4382B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Объем оказываемых услуг, </w:t>
            </w:r>
            <w:proofErr w:type="spellStart"/>
            <w:r w:rsidRPr="00AD41E2">
              <w:rPr>
                <w:sz w:val="24"/>
                <w:szCs w:val="24"/>
              </w:rPr>
              <w:t>вагоно</w:t>
            </w:r>
            <w:proofErr w:type="spellEnd"/>
            <w:r w:rsidRPr="00AD41E2">
              <w:rPr>
                <w:sz w:val="24"/>
                <w:szCs w:val="24"/>
              </w:rPr>
              <w:t>-км</w:t>
            </w:r>
          </w:p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AD41E2"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808,48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695,17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86</w:t>
            </w:r>
          </w:p>
        </w:tc>
      </w:tr>
      <w:tr w:rsidR="00AD41E2" w:rsidRPr="006A7B72" w:rsidTr="00F4382B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3 929,63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43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- 8 409,94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-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Тариф (без НДС</w:t>
            </w:r>
            <w:proofErr w:type="gramStart"/>
            <w:r w:rsidRPr="00AD41E2">
              <w:rPr>
                <w:sz w:val="24"/>
                <w:szCs w:val="24"/>
              </w:rPr>
              <w:t>),  тенге</w:t>
            </w:r>
            <w:proofErr w:type="gramEnd"/>
            <w:r w:rsidRPr="00AD41E2">
              <w:rPr>
                <w:sz w:val="24"/>
                <w:szCs w:val="24"/>
              </w:rPr>
              <w:t>/</w:t>
            </w:r>
            <w:proofErr w:type="spellStart"/>
            <w:r w:rsidRPr="00AD41E2">
              <w:rPr>
                <w:sz w:val="24"/>
                <w:szCs w:val="24"/>
              </w:rPr>
              <w:t>вагоно</w:t>
            </w:r>
            <w:proofErr w:type="spellEnd"/>
            <w:r w:rsidRPr="00AD41E2">
              <w:rPr>
                <w:sz w:val="24"/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с 01.01.2023г.-  2 689,82                         с 01.02.2023г. – 2 891,56                                с 01.08.2023г. – 11 325,07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 с 01.01.2023г.-  2 689,82                         с 01.02.2023г. – 2 891,56                                с 01.08.2023г. – 11 325,07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х</w:t>
            </w:r>
          </w:p>
        </w:tc>
      </w:tr>
    </w:tbl>
    <w:p w:rsidR="00AD41E2" w:rsidRPr="00502A21" w:rsidRDefault="00AD41E2" w:rsidP="00AF79A6">
      <w:pPr>
        <w:pStyle w:val="a7"/>
        <w:ind w:left="0"/>
        <w:jc w:val="center"/>
        <w:rPr>
          <w:b/>
          <w:sz w:val="6"/>
          <w:szCs w:val="6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AD41E2">
        <w:rPr>
          <w:bCs/>
          <w:sz w:val="24"/>
          <w:szCs w:val="24"/>
          <w:lang w:eastAsia="ko-KR"/>
        </w:rPr>
        <w:t>3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Pr="00502A21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AD41E2">
        <w:rPr>
          <w:bCs/>
          <w:sz w:val="24"/>
          <w:szCs w:val="24"/>
          <w:lang w:eastAsia="ko-KR"/>
        </w:rPr>
        <w:t>3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Pr="00502A21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AD41E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1695"/>
        <w:gridCol w:w="2612"/>
        <w:gridCol w:w="2604"/>
      </w:tblGrid>
      <w:tr w:rsidR="005B0A30" w:rsidTr="00B405E5">
        <w:tc>
          <w:tcPr>
            <w:tcW w:w="326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95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AD4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AD41E2">
              <w:rPr>
                <w:b/>
                <w:sz w:val="24"/>
                <w:szCs w:val="24"/>
              </w:rPr>
              <w:t>3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B405E5">
        <w:tc>
          <w:tcPr>
            <w:tcW w:w="326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 xml:space="preserve">регулируемая услуга по предоставлению подъездного пути для проезда подвижного </w:t>
            </w:r>
            <w:r w:rsidRPr="005B0A30">
              <w:rPr>
                <w:b/>
                <w:sz w:val="24"/>
                <w:szCs w:val="24"/>
              </w:rPr>
              <w:lastRenderedPageBreak/>
              <w:t>состава сторонних организаций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lastRenderedPageBreak/>
              <w:t>Доход от регулируемой услуги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6 153,47</w:t>
            </w:r>
          </w:p>
        </w:tc>
        <w:tc>
          <w:tcPr>
            <w:tcW w:w="2604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3,93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</w:pPr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7 265,65</w:t>
            </w:r>
          </w:p>
        </w:tc>
        <w:tc>
          <w:tcPr>
            <w:tcW w:w="2604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12,34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</w:pPr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-1 112,18</w:t>
            </w:r>
          </w:p>
        </w:tc>
        <w:tc>
          <w:tcPr>
            <w:tcW w:w="2604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-8,41</w:t>
            </w:r>
          </w:p>
        </w:tc>
      </w:tr>
      <w:tr w:rsidR="00AD41E2" w:rsidTr="00B405E5">
        <w:tc>
          <w:tcPr>
            <w:tcW w:w="3261" w:type="dxa"/>
            <w:vMerge w:val="restart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902,14</w:t>
            </w:r>
          </w:p>
        </w:tc>
        <w:tc>
          <w:tcPr>
            <w:tcW w:w="2604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AD41E2" w:rsidTr="00B405E5">
        <w:tc>
          <w:tcPr>
            <w:tcW w:w="3261" w:type="dxa"/>
            <w:vMerge/>
          </w:tcPr>
          <w:p w:rsidR="00AD41E2" w:rsidRPr="00AD7F4B" w:rsidRDefault="00AD41E2" w:rsidP="00AD41E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AD41E2" w:rsidRPr="005B0A30" w:rsidRDefault="00B405E5" w:rsidP="00AD41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695</w:t>
            </w:r>
          </w:p>
        </w:tc>
      </w:tr>
    </w:tbl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502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</w:t>
      </w:r>
      <w:r w:rsidR="00DF7C15">
        <w:rPr>
          <w:sz w:val="24"/>
          <w:szCs w:val="24"/>
        </w:rPr>
        <w:t>3</w:t>
      </w:r>
      <w:r w:rsidR="00236E37">
        <w:rPr>
          <w:sz w:val="24"/>
          <w:szCs w:val="24"/>
        </w:rPr>
        <w:t xml:space="preserve"> года п</w:t>
      </w:r>
      <w:r w:rsidR="00236E37" w:rsidRPr="00EC320E">
        <w:rPr>
          <w:sz w:val="24"/>
          <w:szCs w:val="24"/>
        </w:rPr>
        <w:t xml:space="preserve">оступило </w:t>
      </w:r>
      <w:r w:rsidR="00DF7C15">
        <w:rPr>
          <w:sz w:val="24"/>
          <w:szCs w:val="24"/>
        </w:rPr>
        <w:t>48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</w:t>
      </w:r>
      <w:r w:rsidR="00DF7C15">
        <w:rPr>
          <w:sz w:val="24"/>
          <w:szCs w:val="24"/>
        </w:rPr>
        <w:t>я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DF7C15">
        <w:rPr>
          <w:color w:val="000000"/>
          <w:sz w:val="24"/>
          <w:szCs w:val="24"/>
        </w:rPr>
        <w:t>10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  <w:r w:rsidR="00502A21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="00236E37" w:rsidRPr="00EC320E">
        <w:rPr>
          <w:sz w:val="24"/>
          <w:szCs w:val="24"/>
        </w:rPr>
        <w:t>представителями  Отдела</w:t>
      </w:r>
      <w:proofErr w:type="gramEnd"/>
      <w:r w:rsidR="00236E37" w:rsidRPr="00EC320E">
        <w:rPr>
          <w:sz w:val="24"/>
          <w:szCs w:val="24"/>
        </w:rPr>
        <w:t xml:space="preserve"> Тепловой инспекции и наладки режимов АО «</w:t>
      </w:r>
      <w:proofErr w:type="spellStart"/>
      <w:r w:rsidR="00236E37" w:rsidRPr="00EC320E">
        <w:rPr>
          <w:sz w:val="24"/>
          <w:szCs w:val="24"/>
        </w:rPr>
        <w:t>Атырауские</w:t>
      </w:r>
      <w:proofErr w:type="spellEnd"/>
      <w:r w:rsidR="00236E37"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DF7C15">
        <w:rPr>
          <w:sz w:val="24"/>
          <w:szCs w:val="24"/>
        </w:rPr>
        <w:t>2</w:t>
      </w:r>
      <w:r w:rsidRPr="00CB7C06">
        <w:rPr>
          <w:sz w:val="24"/>
          <w:szCs w:val="24"/>
        </w:rPr>
        <w:t>/202</w:t>
      </w:r>
      <w:r w:rsidR="00DF7C15">
        <w:rPr>
          <w:sz w:val="24"/>
          <w:szCs w:val="24"/>
        </w:rPr>
        <w:t>3</w:t>
      </w:r>
      <w:r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DF7C15">
        <w:rPr>
          <w:sz w:val="24"/>
          <w:szCs w:val="24"/>
        </w:rPr>
        <w:t>9</w:t>
      </w:r>
      <w:proofErr w:type="gramEnd"/>
      <w:r w:rsidR="00DF7C15">
        <w:rPr>
          <w:sz w:val="24"/>
          <w:szCs w:val="24"/>
        </w:rPr>
        <w:t> 058,24</w:t>
      </w:r>
      <w:r w:rsidR="00DF7C15"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тыс.тенге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F7C15" w:rsidRDefault="008850EC" w:rsidP="00DF7C15">
      <w:pPr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F7C15" w:rsidRPr="00C4257A">
        <w:rPr>
          <w:color w:val="000000"/>
          <w:sz w:val="24"/>
          <w:szCs w:val="24"/>
        </w:rPr>
        <w:t xml:space="preserve">В течение 2023 года по программе АО «АТЭЦ» было установлено 15 общедомовых приборов учета тепла на 9 жилых домах. </w:t>
      </w:r>
    </w:p>
    <w:p w:rsidR="00D26916" w:rsidRPr="00502A21" w:rsidRDefault="00D26916" w:rsidP="00236E37">
      <w:pPr>
        <w:pStyle w:val="aa"/>
        <w:ind w:left="0"/>
        <w:jc w:val="both"/>
        <w:rPr>
          <w:color w:val="000000"/>
          <w:sz w:val="6"/>
          <w:szCs w:val="6"/>
        </w:rPr>
      </w:pPr>
      <w:r w:rsidRPr="00D26916">
        <w:rPr>
          <w:color w:val="000000"/>
          <w:sz w:val="24"/>
          <w:szCs w:val="24"/>
        </w:rPr>
        <w:t xml:space="preserve"> </w:t>
      </w: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502A21" w:rsidRDefault="008850EC" w:rsidP="008850EC">
      <w:pPr>
        <w:pStyle w:val="aa"/>
        <w:rPr>
          <w:b/>
          <w:bCs/>
          <w:color w:val="000000"/>
          <w:sz w:val="6"/>
          <w:szCs w:val="6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DF7C15">
        <w:rPr>
          <w:b/>
          <w:sz w:val="24"/>
          <w:szCs w:val="24"/>
        </w:rPr>
        <w:t>3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uioMKlTQqZ3NA+wBJtZ6O+rkUJQbR1eQ7ATT3LAXbQF00CLUPnTuKOkExdvXHpQ3Q5dFECbm01Cq5508jfg+g==" w:salt="UgIn/Cs4Rnz1TGDOd+kuW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217A0D"/>
    <w:rsid w:val="00236E37"/>
    <w:rsid w:val="0025239D"/>
    <w:rsid w:val="003808DF"/>
    <w:rsid w:val="00397E77"/>
    <w:rsid w:val="00502A21"/>
    <w:rsid w:val="0051578A"/>
    <w:rsid w:val="005A17AB"/>
    <w:rsid w:val="005B0A30"/>
    <w:rsid w:val="005E198A"/>
    <w:rsid w:val="006D6D27"/>
    <w:rsid w:val="008850EC"/>
    <w:rsid w:val="008A75EE"/>
    <w:rsid w:val="0096743B"/>
    <w:rsid w:val="009857EF"/>
    <w:rsid w:val="009D3695"/>
    <w:rsid w:val="009E1131"/>
    <w:rsid w:val="00AA1F3F"/>
    <w:rsid w:val="00AD41E2"/>
    <w:rsid w:val="00AD7F4B"/>
    <w:rsid w:val="00AF79A6"/>
    <w:rsid w:val="00B405E5"/>
    <w:rsid w:val="00B4189A"/>
    <w:rsid w:val="00BF6655"/>
    <w:rsid w:val="00D076CA"/>
    <w:rsid w:val="00D26916"/>
    <w:rsid w:val="00DB4912"/>
    <w:rsid w:val="00DC49BD"/>
    <w:rsid w:val="00DF7C15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1730</Words>
  <Characters>9862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 205</cp:lastModifiedBy>
  <cp:revision>3</cp:revision>
  <cp:lastPrinted>2024-04-03T09:12:00Z</cp:lastPrinted>
  <dcterms:created xsi:type="dcterms:W3CDTF">2019-04-23T13:40:00Z</dcterms:created>
  <dcterms:modified xsi:type="dcterms:W3CDTF">2024-04-19T05:26:00Z</dcterms:modified>
</cp:coreProperties>
</file>